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A63A8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</w:p>
    <w:p w14:paraId="572E1865" w14:textId="77777777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7F20D120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E6AB7FB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0FCF6680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03BAA1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F1B6BA9" w14:textId="6DD9C54E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="0051052B">
              <w:rPr>
                <w:b/>
              </w:rPr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29FDFC93" w14:textId="567332DA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="0051052B">
              <w:rPr>
                <w:b/>
              </w:rPr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7BD89B8F" w14:textId="77777777" w:rsidTr="006122F5">
        <w:tc>
          <w:tcPr>
            <w:tcW w:w="4192" w:type="dxa"/>
            <w:gridSpan w:val="4"/>
          </w:tcPr>
          <w:p w14:paraId="229C00D6" w14:textId="46D2588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="0051052B">
              <w:rPr>
                <w:b/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51052B">
              <w:rPr>
                <w:color w:val="000000" w:themeColor="text1"/>
              </w:rPr>
              <w:t>, II</w:t>
            </w:r>
          </w:p>
        </w:tc>
        <w:tc>
          <w:tcPr>
            <w:tcW w:w="5500" w:type="dxa"/>
            <w:gridSpan w:val="3"/>
          </w:tcPr>
          <w:p w14:paraId="55D8DE65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5ECE19E6" w14:textId="77777777" w:rsidTr="006122F5">
        <w:tc>
          <w:tcPr>
            <w:tcW w:w="9692" w:type="dxa"/>
            <w:gridSpan w:val="7"/>
          </w:tcPr>
          <w:p w14:paraId="3FD4B91B" w14:textId="79A7EF5B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="0051052B">
              <w:rPr>
                <w:b/>
                <w:color w:val="000000" w:themeColor="text1"/>
              </w:rPr>
              <w:t xml:space="preserve"> </w:t>
            </w:r>
            <w:r w:rsidR="00A51A60">
              <w:rPr>
                <w:b/>
                <w:bCs/>
              </w:rPr>
              <w:t>język angielski</w:t>
            </w:r>
            <w:r w:rsidR="00B50196">
              <w:rPr>
                <w:b/>
                <w:bCs/>
              </w:rPr>
              <w:t xml:space="preserve"> I i II</w:t>
            </w:r>
          </w:p>
        </w:tc>
      </w:tr>
      <w:tr w:rsidR="00A7538D" w:rsidRPr="00442D3F" w14:paraId="406DE44E" w14:textId="77777777" w:rsidTr="006122F5">
        <w:tc>
          <w:tcPr>
            <w:tcW w:w="9692" w:type="dxa"/>
            <w:gridSpan w:val="7"/>
          </w:tcPr>
          <w:p w14:paraId="23C46546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350900EA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52DC4ED0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  <w:r w:rsidR="00BB32FD">
              <w:rPr>
                <w:b/>
                <w:color w:val="000000" w:themeColor="text1"/>
              </w:rPr>
              <w:t>:</w:t>
            </w:r>
          </w:p>
          <w:p w14:paraId="68C87087" w14:textId="77777777" w:rsidR="00BB32FD" w:rsidRPr="00BB32FD" w:rsidRDefault="00BB32FD" w:rsidP="00F47670">
            <w:pPr>
              <w:pStyle w:val="Akapitzlist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przygotowanie do komunikowania się w środowisku zawodowym w j. angielskim na poziomie B2+ Europejskiego Systemu Opisu Kształcenia Językowego ( m.in. zbieranie wywiadu, świadome konstruowanie komunikatów werbalnych w zależności od odbiorcy, dostosowanie języka do potrzeb pacjenta, stosowanie zwrotów wyrażających empatię);</w:t>
            </w:r>
          </w:p>
          <w:p w14:paraId="6C91EB9E" w14:textId="77777777" w:rsidR="00F47670" w:rsidRPr="00BB32FD" w:rsidRDefault="00BB32FD" w:rsidP="00F47670">
            <w:pPr>
              <w:pStyle w:val="Akapitzlist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przygotowanie do krytycznej analizy piśmiennictwa medycznego w j. angielskim ( m.in. fragmenty podręczników, artykuły naukowe, opisy przypadków klinicznych) i wyciągania wniosków;</w:t>
            </w:r>
          </w:p>
        </w:tc>
      </w:tr>
      <w:tr w:rsidR="00A7538D" w:rsidRPr="00442D3F" w14:paraId="798F3780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3574D5DE" w14:textId="77777777" w:rsidR="00A7538D" w:rsidRDefault="00BB32FD" w:rsidP="006122F5">
            <w:pPr>
              <w:spacing w:after="0" w:line="240" w:lineRule="auto"/>
            </w:pPr>
            <w:r>
              <w:t xml:space="preserve">- przygotowanie do przekazywania wiedzy innym poprzez prezentacje i wystąpienia konferencyjne w j. angielskim. </w:t>
            </w:r>
          </w:p>
          <w:p w14:paraId="5E3D7CB7" w14:textId="77777777" w:rsidR="00C42725" w:rsidRDefault="00C42725" w:rsidP="006122F5">
            <w:pPr>
              <w:spacing w:after="0" w:line="240" w:lineRule="auto"/>
            </w:pPr>
          </w:p>
          <w:p w14:paraId="77E654DD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5A52A110" w14:textId="77777777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2EF9C98A" w14:textId="77777777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7B51E1">
              <w:t xml:space="preserve"> D. W6, D. W7</w:t>
            </w:r>
          </w:p>
          <w:p w14:paraId="3FB58E19" w14:textId="77777777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7B51E1">
              <w:rPr>
                <w:rFonts w:cstheme="minorHAnsi"/>
              </w:rPr>
              <w:t xml:space="preserve"> D. U4, D. U5, D. U6</w:t>
            </w:r>
            <w:r w:rsidR="007D5EB2">
              <w:rPr>
                <w:rFonts w:cstheme="minorHAnsi"/>
              </w:rPr>
              <w:t>, D. U10, D. U11</w:t>
            </w:r>
          </w:p>
          <w:p w14:paraId="655B45BC" w14:textId="78622A10" w:rsidR="00A7538D" w:rsidRPr="00DF5EC2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7D5EB2">
              <w:rPr>
                <w:rFonts w:cstheme="minorHAnsi"/>
              </w:rPr>
              <w:t xml:space="preserve"> D. U4, D.U7</w:t>
            </w:r>
          </w:p>
        </w:tc>
      </w:tr>
      <w:tr w:rsidR="005E20BB" w:rsidRPr="00442D3F" w14:paraId="4BCB5C23" w14:textId="77777777" w:rsidTr="00EA4E46">
        <w:tc>
          <w:tcPr>
            <w:tcW w:w="2925" w:type="dxa"/>
            <w:vAlign w:val="center"/>
          </w:tcPr>
          <w:p w14:paraId="06513386" w14:textId="77777777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74323F45" w14:textId="77777777" w:rsidR="005E20BB" w:rsidRPr="00442D3F" w:rsidRDefault="00A51A60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4938" w:type="dxa"/>
            <w:gridSpan w:val="3"/>
            <w:vAlign w:val="center"/>
          </w:tcPr>
          <w:p w14:paraId="46B21E9F" w14:textId="77777777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3A4D8A9C" w14:textId="77777777" w:rsidR="005E20BB" w:rsidRPr="00C77EA0" w:rsidRDefault="00A51A60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E20BB" w:rsidRPr="00442D3F" w14:paraId="6929D546" w14:textId="77777777" w:rsidTr="00983DEB">
        <w:tc>
          <w:tcPr>
            <w:tcW w:w="9692" w:type="dxa"/>
            <w:gridSpan w:val="7"/>
            <w:vAlign w:val="center"/>
          </w:tcPr>
          <w:p w14:paraId="539A7FE8" w14:textId="48C1C314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11. Forma zaliczenia przedmiotu:</w:t>
            </w:r>
            <w:r w:rsidR="00B50196">
              <w:t xml:space="preserve"> </w:t>
            </w:r>
            <w:r w:rsidR="00B50196" w:rsidRPr="00B50196">
              <w:rPr>
                <w:bCs/>
              </w:rPr>
              <w:t>zaliczenie po I roku, egzamin po II roku</w:t>
            </w:r>
          </w:p>
        </w:tc>
      </w:tr>
      <w:tr w:rsidR="00A7538D" w:rsidRPr="00442D3F" w14:paraId="4C4F55CD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4E7D126" w14:textId="77777777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3BB8FDD3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A9B7FC1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A80C044" w14:textId="03E8DC31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 w:rsidRPr="006F225C">
              <w:t>*</w:t>
            </w:r>
            <w:r w:rsidR="00D274BE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85CD08A" w14:textId="255BC1C1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oceny*</w:t>
            </w:r>
            <w:r w:rsidR="005E20BB">
              <w:t>/zaliczenie</w:t>
            </w:r>
            <w:r w:rsidR="00AE5D2F">
              <w:t>***</w:t>
            </w:r>
          </w:p>
        </w:tc>
      </w:tr>
      <w:tr w:rsidR="00A7538D" w:rsidRPr="00442D3F" w14:paraId="6626CC2D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2EE4A44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4AA3D889" w14:textId="77777777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AB6E4B4" w14:textId="77777777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5707435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456D8DDD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973B9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7A63DAB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6F98A8A7" w14:textId="77777777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E8AFF36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5F5B8CBF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E8298F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38F175B" w14:textId="77777777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37FF80C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5633518E" w14:textId="76C815DB" w:rsidR="00A7538D" w:rsidRDefault="00A7538D" w:rsidP="00A7538D">
      <w:r w:rsidRPr="00A52355">
        <w:rPr>
          <w:b/>
          <w:sz w:val="28"/>
          <w:szCs w:val="28"/>
        </w:rPr>
        <w:t>*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09CC8A15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06DA04C6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4F5DBC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16FDFFF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951A570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C447315" w14:textId="02CF3E3D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63934D60" w14:textId="7250E414" w:rsidR="0022740F" w:rsidRDefault="0022740F" w:rsidP="0051149A">
      <w:pPr>
        <w:spacing w:after="0" w:line="260" w:lineRule="atLeast"/>
        <w:rPr>
          <w:rFonts w:cs="Calibri"/>
          <w:color w:val="000000"/>
        </w:rPr>
      </w:pPr>
    </w:p>
    <w:p w14:paraId="244AC323" w14:textId="632CD088" w:rsidR="0022740F" w:rsidRDefault="0022740F" w:rsidP="0051149A">
      <w:pPr>
        <w:spacing w:after="0" w:line="260" w:lineRule="atLeast"/>
        <w:rPr>
          <w:rFonts w:cs="Calibri"/>
          <w:color w:val="000000"/>
        </w:rPr>
      </w:pPr>
      <w:r w:rsidRPr="00D274BE">
        <w:rPr>
          <w:noProof/>
        </w:rPr>
        <w:drawing>
          <wp:inline distT="0" distB="0" distL="0" distR="0" wp14:anchorId="4948E1CC" wp14:editId="7905D032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1FE70" w14:textId="5911F98C" w:rsidR="0022740F" w:rsidRDefault="0022740F" w:rsidP="0051149A">
      <w:pPr>
        <w:spacing w:after="0" w:line="260" w:lineRule="atLeast"/>
        <w:rPr>
          <w:rFonts w:cs="Calibri"/>
          <w:color w:val="000000"/>
        </w:rPr>
      </w:pPr>
    </w:p>
    <w:p w14:paraId="1CDDDFBC" w14:textId="77777777" w:rsidR="0022740F" w:rsidRPr="00AE5D2F" w:rsidRDefault="0022740F" w:rsidP="0022740F">
      <w:pPr>
        <w:rPr>
          <w:rFonts w:ascii="Calibri" w:eastAsia="Times New Roman" w:hAnsi="Calibri" w:cs="Times New Roman"/>
          <w:bCs/>
        </w:rPr>
      </w:pPr>
      <w:r w:rsidRPr="00AE5D2F">
        <w:rPr>
          <w:rFonts w:ascii="Calibri" w:eastAsia="Times New Roman" w:hAnsi="Calibri" w:cs="Times New Roman"/>
          <w:bCs/>
        </w:rPr>
        <w:t>*</w:t>
      </w:r>
      <w:r>
        <w:rPr>
          <w:rFonts w:ascii="Calibri" w:eastAsia="Times New Roman" w:hAnsi="Calibri" w:cs="Times New Roman"/>
          <w:bCs/>
        </w:rPr>
        <w:t>*</w:t>
      </w:r>
      <w:r w:rsidRPr="00AE5D2F">
        <w:rPr>
          <w:rFonts w:ascii="Calibri" w:eastAsia="Times New Roman" w:hAnsi="Calibri" w:cs="Times New Roman"/>
          <w:bCs/>
        </w:rPr>
        <w:t>*uzyskanie zaliczenia  oznacza, że student zna, rozumie i wyjaśnia wszystkie zakładane efekty uczenia się i potrafi je zastosować w praktyce</w:t>
      </w:r>
    </w:p>
    <w:p w14:paraId="219F48CD" w14:textId="43C8A0D7" w:rsidR="0022740F" w:rsidRDefault="0022740F" w:rsidP="0051149A">
      <w:pPr>
        <w:spacing w:after="0" w:line="260" w:lineRule="atLeast"/>
      </w:pPr>
    </w:p>
    <w:sectPr w:rsidR="0022740F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85144"/>
    <w:rsid w:val="001910BE"/>
    <w:rsid w:val="001E78D0"/>
    <w:rsid w:val="0021778D"/>
    <w:rsid w:val="00221525"/>
    <w:rsid w:val="002254C6"/>
    <w:rsid w:val="0022740F"/>
    <w:rsid w:val="00234316"/>
    <w:rsid w:val="00241DE1"/>
    <w:rsid w:val="00262B09"/>
    <w:rsid w:val="002B7CCD"/>
    <w:rsid w:val="002E0285"/>
    <w:rsid w:val="002F3E09"/>
    <w:rsid w:val="002F511D"/>
    <w:rsid w:val="0039401E"/>
    <w:rsid w:val="003A1D6E"/>
    <w:rsid w:val="003A326F"/>
    <w:rsid w:val="003C528D"/>
    <w:rsid w:val="00406BEE"/>
    <w:rsid w:val="00425F1B"/>
    <w:rsid w:val="00444E6E"/>
    <w:rsid w:val="00461B6E"/>
    <w:rsid w:val="00464CB8"/>
    <w:rsid w:val="004835DE"/>
    <w:rsid w:val="0051052B"/>
    <w:rsid w:val="0051149A"/>
    <w:rsid w:val="005344E9"/>
    <w:rsid w:val="005613D6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F225C"/>
    <w:rsid w:val="00742B0A"/>
    <w:rsid w:val="007B51E1"/>
    <w:rsid w:val="007D5EB2"/>
    <w:rsid w:val="00807101"/>
    <w:rsid w:val="008352D8"/>
    <w:rsid w:val="008530B2"/>
    <w:rsid w:val="00871333"/>
    <w:rsid w:val="00872C31"/>
    <w:rsid w:val="008C6FD4"/>
    <w:rsid w:val="008F16BE"/>
    <w:rsid w:val="00904ED4"/>
    <w:rsid w:val="0090713A"/>
    <w:rsid w:val="00963EAA"/>
    <w:rsid w:val="00980C86"/>
    <w:rsid w:val="009B7F23"/>
    <w:rsid w:val="009D4A4C"/>
    <w:rsid w:val="00A16A50"/>
    <w:rsid w:val="00A475FC"/>
    <w:rsid w:val="00A51A60"/>
    <w:rsid w:val="00A7538D"/>
    <w:rsid w:val="00A9359D"/>
    <w:rsid w:val="00AA7BA1"/>
    <w:rsid w:val="00AD4734"/>
    <w:rsid w:val="00AE5D2F"/>
    <w:rsid w:val="00B116EA"/>
    <w:rsid w:val="00B13E83"/>
    <w:rsid w:val="00B24409"/>
    <w:rsid w:val="00B4707B"/>
    <w:rsid w:val="00B50196"/>
    <w:rsid w:val="00B81D21"/>
    <w:rsid w:val="00B97713"/>
    <w:rsid w:val="00BB32FD"/>
    <w:rsid w:val="00BC3483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274BE"/>
    <w:rsid w:val="00D336CF"/>
    <w:rsid w:val="00D60402"/>
    <w:rsid w:val="00D80888"/>
    <w:rsid w:val="00DA14E2"/>
    <w:rsid w:val="00DA73FD"/>
    <w:rsid w:val="00DE45E7"/>
    <w:rsid w:val="00DF5EC2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  <w:rsid w:val="00FF1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6F236"/>
  <w15:docId w15:val="{22C99627-43FE-45ED-90B3-8DA65ED7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8</cp:revision>
  <dcterms:created xsi:type="dcterms:W3CDTF">2024-04-12T10:28:00Z</dcterms:created>
  <dcterms:modified xsi:type="dcterms:W3CDTF">2025-04-07T12:28:00Z</dcterms:modified>
</cp:coreProperties>
</file>